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AE" w:rsidRPr="007F1BD0" w:rsidRDefault="003F17AE" w:rsidP="007F1BD0">
      <w:pPr>
        <w:jc w:val="right"/>
        <w:rPr>
          <w:rFonts w:ascii="Times New Roman" w:hAnsi="Times New Roman"/>
        </w:rPr>
      </w:pPr>
      <w:r w:rsidRPr="007F1BD0">
        <w:rPr>
          <w:rFonts w:ascii="Times New Roman" w:hAnsi="Times New Roman"/>
        </w:rPr>
        <w:t>Утверждаю:</w:t>
      </w:r>
    </w:p>
    <w:p w:rsidR="003F17AE" w:rsidRPr="007F1BD0" w:rsidRDefault="003F17AE" w:rsidP="007F1BD0">
      <w:pPr>
        <w:jc w:val="right"/>
        <w:rPr>
          <w:rFonts w:ascii="Times New Roman" w:hAnsi="Times New Roman"/>
        </w:rPr>
      </w:pPr>
      <w:r w:rsidRPr="007F1BD0">
        <w:rPr>
          <w:rFonts w:ascii="Times New Roman" w:hAnsi="Times New Roman"/>
        </w:rPr>
        <w:t>Директор МБОУ ДОД</w:t>
      </w:r>
    </w:p>
    <w:p w:rsidR="003F17AE" w:rsidRPr="007F1BD0" w:rsidRDefault="003F17AE" w:rsidP="007F1BD0">
      <w:pPr>
        <w:jc w:val="right"/>
        <w:rPr>
          <w:rFonts w:ascii="Times New Roman" w:hAnsi="Times New Roman"/>
        </w:rPr>
      </w:pPr>
      <w:r w:rsidRPr="007F1BD0">
        <w:rPr>
          <w:rFonts w:ascii="Times New Roman" w:hAnsi="Times New Roman"/>
        </w:rPr>
        <w:t>«Лесогорская ДМШ»</w:t>
      </w:r>
    </w:p>
    <w:p w:rsidR="003F17AE" w:rsidRPr="007F1BD0" w:rsidRDefault="003F17AE" w:rsidP="007F1BD0">
      <w:pPr>
        <w:jc w:val="right"/>
        <w:rPr>
          <w:rFonts w:ascii="Times New Roman" w:hAnsi="Times New Roman"/>
        </w:rPr>
      </w:pPr>
      <w:r w:rsidRPr="007F1BD0">
        <w:rPr>
          <w:rFonts w:ascii="Times New Roman" w:hAnsi="Times New Roman"/>
        </w:rPr>
        <w:t>______________Е.Н.Загорская</w:t>
      </w:r>
    </w:p>
    <w:p w:rsidR="003F17AE" w:rsidRPr="007F1BD0" w:rsidRDefault="003F17AE" w:rsidP="007F1BD0">
      <w:pPr>
        <w:rPr>
          <w:rFonts w:ascii="Times New Roman" w:hAnsi="Times New Roman"/>
        </w:rPr>
      </w:pPr>
    </w:p>
    <w:p w:rsidR="003F17AE" w:rsidRPr="007F1BD0" w:rsidRDefault="003F17AE" w:rsidP="007F1BD0">
      <w:pPr>
        <w:rPr>
          <w:rFonts w:ascii="Times New Roman" w:hAnsi="Times New Roman"/>
        </w:rPr>
      </w:pPr>
    </w:p>
    <w:p w:rsidR="003F17AE" w:rsidRPr="007F1BD0" w:rsidRDefault="003F17AE" w:rsidP="007F1BD0">
      <w:pPr>
        <w:jc w:val="center"/>
        <w:rPr>
          <w:rFonts w:ascii="Times New Roman" w:hAnsi="Times New Roman"/>
          <w:b/>
        </w:rPr>
      </w:pPr>
      <w:r w:rsidRPr="007F1BD0">
        <w:rPr>
          <w:rFonts w:ascii="Times New Roman" w:hAnsi="Times New Roman"/>
          <w:b/>
        </w:rPr>
        <w:t>Муниципальное бюджетное образовательное учреждение дополнительного образования детей</w:t>
      </w:r>
    </w:p>
    <w:p w:rsidR="003F17AE" w:rsidRPr="007F1BD0" w:rsidRDefault="003F17AE" w:rsidP="007F1BD0">
      <w:pPr>
        <w:jc w:val="center"/>
        <w:rPr>
          <w:rFonts w:ascii="Times New Roman" w:hAnsi="Times New Roman"/>
          <w:b/>
        </w:rPr>
      </w:pPr>
      <w:r w:rsidRPr="007F1BD0">
        <w:rPr>
          <w:rFonts w:ascii="Times New Roman" w:hAnsi="Times New Roman"/>
          <w:b/>
        </w:rPr>
        <w:t>“Лесогорская детская музыкальная школа ”</w:t>
      </w:r>
    </w:p>
    <w:p w:rsidR="003F17AE" w:rsidRPr="007F1BD0" w:rsidRDefault="003F17AE" w:rsidP="007F1BD0">
      <w:pPr>
        <w:jc w:val="center"/>
        <w:rPr>
          <w:rFonts w:ascii="Times New Roman" w:hAnsi="Times New Roman"/>
          <w:b/>
        </w:rPr>
      </w:pPr>
    </w:p>
    <w:p w:rsidR="003F17AE" w:rsidRPr="007F1BD0" w:rsidRDefault="003F17AE" w:rsidP="007F1BD0">
      <w:pPr>
        <w:jc w:val="center"/>
        <w:rPr>
          <w:rFonts w:ascii="Times New Roman" w:hAnsi="Times New Roman"/>
          <w:b/>
        </w:rPr>
      </w:pPr>
      <w:r w:rsidRPr="007F1BD0">
        <w:rPr>
          <w:rFonts w:ascii="Times New Roman" w:hAnsi="Times New Roman"/>
          <w:b/>
        </w:rPr>
        <w:t>Положение</w:t>
      </w:r>
    </w:p>
    <w:p w:rsidR="003F17AE" w:rsidRPr="007F1BD0" w:rsidRDefault="003F17AE" w:rsidP="007F1BD0">
      <w:pPr>
        <w:jc w:val="center"/>
        <w:rPr>
          <w:rFonts w:ascii="Times New Roman" w:hAnsi="Times New Roman"/>
          <w:b/>
        </w:rPr>
      </w:pPr>
      <w:r w:rsidRPr="007F1BD0">
        <w:rPr>
          <w:rFonts w:ascii="Times New Roman" w:hAnsi="Times New Roman"/>
          <w:b/>
        </w:rPr>
        <w:t>о промежуточной аттестации</w:t>
      </w:r>
    </w:p>
    <w:p w:rsidR="003F17AE" w:rsidRPr="007F1BD0" w:rsidRDefault="003F17AE" w:rsidP="007F1BD0">
      <w:pPr>
        <w:jc w:val="center"/>
        <w:rPr>
          <w:rFonts w:ascii="Times New Roman" w:hAnsi="Times New Roman"/>
          <w:b/>
        </w:rPr>
      </w:pPr>
      <w:r w:rsidRPr="007F1BD0">
        <w:rPr>
          <w:rFonts w:ascii="Times New Roman" w:hAnsi="Times New Roman"/>
          <w:b/>
        </w:rPr>
        <w:t>учащихся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                                                     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1. Общие положения.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1.1. Настоящее Положение разработано в соответствии с Законом РФ “Об образовании”, уставом ДМШ , образовательными  программами и регламентирует содержание и порядок промежуточной аттестации учащихся ДМШ, их перевод по итогам года.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1.2. Положение о промежуточной аттестации учащихся утверждается педагогическим советом ДМШ, имеющим право вносить в него свои изменения и дополнения.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1.3. Целью аттестации является: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- установление фактического уровня и усвоения теоретических знаний учащихся по предметам обязательного компонента учебного плана, их практических умений и навыков;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 - соотнесение этого уровня с требованиями образовательного госстандарта (а на период их отсутствия – нормами, заложенными в реализуемых программах) во всех классах, а также с требованиями повышенного образовательного уровня в профильных классах;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- контроль над выполнением образовательных программ и изучения учебных предметов;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- промежуточная аттестация подразделяется на текущую (контрольная точка, контрольный урок, зачёт по самостоятельно выученной пьесе, технический зачёт, экзамен за I полугодие, прослушивание, отчётный концерт класса, отделения, школы) и годовую (переводной и выпускной экзамены по сольфеджио и специальности, викторина и реферат по музыкальной литературе, годовой отчётный концерт школы).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 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 Текущая аттестация учащихся.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2.1. Текущей аттестации подлежат учащиеся всех классов ДМШ.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2.2. Текущая аттестация учащихся в течение года осуществляется качественно с фиксацией их достижений в журналах индивидуальных и групповых занятий в виде отметок по пятибалльной шкале.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2.3.  Текущая аттестация учащихся 1 классов, а также учащихся, изучающих предмет в виде ознакомления, осуществляется качественно с фиксацией в журналах индивидуальных и групповых занятий в виде записи “зачёт”, “незачёт”.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2.4. Учащиеся аттестуются только по предметам, включённым в учебные планы ДМШ.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2.5. В текущую аттестацию учащихся входит концертная деятельность учащихся.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2.6. От сдачи экзаменов учащиеся освобождаются: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- по состоянию здоровья на основании заключения медицинского учреждения при условии, что они успевают по всем предметам;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- по письменному заявлению родителей и учащихся, не претендующих на свидетельство об окончании ДМШ;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 - участники и призёры городских, областных, региональных, всероссийских и международных конкурсов и олимпиад;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- учащиеся, заболевшие в период экзаменов и зачётов, могут быть освобождены на основании предоставленной медицинской справки, сроки экзаменов им могут быть изменены. Решение по этому вопросу принимает администрация ДМШ.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2.7. К техническому зачёту и экзамену за I полугодие по специальности допускаются учащиеся освоившие требования образовательных программ ДМШ.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2.8. Текущая аттестация учащихся осуществляется в соответствии требований образовательных программ.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2.9. Состав аттестационной промежуточной комиссии утверждается приказом директора.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2.10. Итоги аттестации оцениваются по пятибалльной системе. Отметки выставляются в журналы индивидуальных и групповых занятий.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2.11. Учащиеся, пропустившие по независящим от них обстоятельствам 2/3 учебного времени, не аттестуются. Вопрос об аттестации таких учащихся решается в индивидуальном порядке директором ДМШ по согласованию с родителями учащихся.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 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3. Годовая аттестация учащихся.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3.1. Годовой аттестации допускаются учащиеся всех классов ДМШ.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3.2. Годовая аттестация включает в себя переводные экзамены по сольфеджио и специальности, выпускные экзамены по сольфеджио и специальности, викторину и реферат по музыкальной литературе, выступление на отчётном концерте класса, отделения, школы.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3.3. Экзаменационные и итоговые отметки выставляются в журналы индивидуальных и групповых занятий, в общешкольную ведомость учёта успеваемости учащихся.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3.4. Учащиеся, получившие на одном экзамене неудовлетворительную оценку, допускаются до сдачи последующих. Учащиеся, получившие на одном экзамене неудовлетворительную оценку, сдают экзамены повторно в июне, но не раньше чем через две недели после окончания учебного года. При необходимости по решению педагогического совета ДМШ учащемуся может быть разрешено сдавать повторные экзамены в сентябре.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3.5. Четвертные, полугодовые, годовые отметки выставляются с момента начала аттестации. Преподаватели итоги аттестации и решение педагогического совета ДМШ о переводе учащегося обязаны довести до сведения учащихся и их родителей, а в случае неудовлетворительных результатов учебного года или экзаменов – в письменном виде под роспись родителей с указанием даты ознакомления. Сообщение хранится в личном деле учащегося.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3.6.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создаётся комиссия их трёх преподавателей, которая в форме экзамена в присутствии родителей учащегося определяет соответствие выставленной оценки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3.7. Итоговая отметка по предмету выставляется преподавателем на основе оценок за год, результатов годовой аттестации и фактического уровня знаний, умений, навыков учащегося. Положительная отметка не может быть выставлена при неудовлетворительном результате экзаменов.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 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4. Перевод учащихся.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4.1. Учащиеся, успешно освоившие содержание образовательный программ за учебный год, решением заседания секций переводятся в следующий класс. Предложения о переводе учащихся может быть вынесено на обсуждение педагогического совета.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4.2. Учащиеся, не освоившие в полном объёме содержание образовательных программ, на основании решения педагогического совета или письменного заявления родителей (законных опекунов), остаются на повторный курс обучения.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4.3. Учащиеся, имеющие по итогам года неудовлетворительные отметки по предметам учебного плана остаются решением педагогического совета отчисляются за неуспеваемость.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t>4.4. Учащиеся, пропустившие 2/3 учебного времени за год по не зависящим от них обстоятельствам, не аттестуются и не могут быть переведены в следующий класс.</w:t>
      </w:r>
    </w:p>
    <w:p w:rsidR="003F17AE" w:rsidRPr="007F1BD0" w:rsidRDefault="003F17AE" w:rsidP="007F1BD0">
      <w:pPr>
        <w:rPr>
          <w:rFonts w:ascii="Times New Roman" w:hAnsi="Times New Roman"/>
        </w:rPr>
      </w:pPr>
      <w:r w:rsidRPr="007F1BD0">
        <w:rPr>
          <w:rFonts w:ascii="Times New Roman" w:hAnsi="Times New Roman"/>
        </w:rPr>
        <w:br/>
      </w:r>
    </w:p>
    <w:sectPr w:rsidR="003F17AE" w:rsidRPr="007F1BD0" w:rsidSect="0083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266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18D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AC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6E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3A1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6A6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D6D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EC0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62E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D8E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D7"/>
    <w:rsid w:val="00012BC6"/>
    <w:rsid w:val="000F2F92"/>
    <w:rsid w:val="003F17AE"/>
    <w:rsid w:val="005826D7"/>
    <w:rsid w:val="006908E9"/>
    <w:rsid w:val="00707C24"/>
    <w:rsid w:val="007F1BD0"/>
    <w:rsid w:val="008378BF"/>
    <w:rsid w:val="00D0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B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826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826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826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26D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26D7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26D7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582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826D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826D7"/>
    <w:rPr>
      <w:rFonts w:cs="Times New Roman"/>
    </w:rPr>
  </w:style>
  <w:style w:type="character" w:customStyle="1" w:styleId="date">
    <w:name w:val="date"/>
    <w:basedOn w:val="DefaultParagraphFont"/>
    <w:uiPriority w:val="99"/>
    <w:rsid w:val="005826D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826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31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314">
          <w:marLeft w:val="300"/>
          <w:marRight w:val="300"/>
          <w:marTop w:val="300"/>
          <w:marBottom w:val="300"/>
          <w:divBdr>
            <w:top w:val="single" w:sz="6" w:space="8" w:color="EAEAEB"/>
            <w:left w:val="single" w:sz="6" w:space="8" w:color="EAEAEB"/>
            <w:bottom w:val="single" w:sz="6" w:space="8" w:color="EAEAEB"/>
            <w:right w:val="single" w:sz="6" w:space="8" w:color="EAEAEB"/>
          </w:divBdr>
        </w:div>
        <w:div w:id="110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992</Words>
  <Characters>5660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марина</cp:lastModifiedBy>
  <cp:revision>4</cp:revision>
  <cp:lastPrinted>2014-05-26T05:57:00Z</cp:lastPrinted>
  <dcterms:created xsi:type="dcterms:W3CDTF">2013-06-18T00:06:00Z</dcterms:created>
  <dcterms:modified xsi:type="dcterms:W3CDTF">2014-05-26T05:58:00Z</dcterms:modified>
</cp:coreProperties>
</file>